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Ante la situación epidemiológica por la que transita el país y nuestro departamento en particular, la Mesa Departamental de Salud de San José  realiza</w:t>
      </w:r>
      <w:r w:rsidR="002B4154">
        <w:rPr>
          <w:rFonts w:ascii="Arial" w:hAnsi="Arial" w:cs="Arial"/>
          <w:b/>
        </w:rPr>
        <w:t xml:space="preserve"> las siguientes recomendaciones</w:t>
      </w:r>
      <w:bookmarkStart w:id="0" w:name="_GoBack"/>
      <w:bookmarkEnd w:id="0"/>
      <w:r w:rsidRPr="00E22617">
        <w:rPr>
          <w:rFonts w:ascii="Arial" w:hAnsi="Arial" w:cs="Arial"/>
          <w:b/>
        </w:rPr>
        <w:t xml:space="preserve">: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Es muy importante disminuir la movilidad en los centros urbanos por lo que se aconseja evitar traslados que no sean indispensables.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Mantener la burbuja familiar y evitar rupturas de la misma.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Se aconseja no concurrir a </w:t>
      </w:r>
      <w:r w:rsidR="00BD72DC">
        <w:rPr>
          <w:rFonts w:ascii="Arial" w:hAnsi="Arial" w:cs="Arial"/>
          <w:b/>
        </w:rPr>
        <w:t>establecimientos de ocio (bares</w:t>
      </w:r>
      <w:r w:rsidRPr="00E22617">
        <w:rPr>
          <w:rFonts w:ascii="Arial" w:hAnsi="Arial" w:cs="Arial"/>
          <w:b/>
        </w:rPr>
        <w:t>, restaurantes, pubs</w:t>
      </w:r>
      <w:r w:rsidR="00BD72DC">
        <w:rPr>
          <w:rFonts w:ascii="Arial" w:hAnsi="Arial" w:cs="Arial"/>
          <w:b/>
        </w:rPr>
        <w:t>).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A tal efecto está muy aconsejado el uso del  Delivery para aprovisionarse de alimentos y bebidas. 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br/>
      </w:r>
      <w:r w:rsidRPr="00E22617">
        <w:rPr>
          <w:rFonts w:ascii="Arial" w:hAnsi="Arial" w:cs="Arial"/>
          <w:b/>
        </w:rPr>
        <w:br/>
        <w:t>Para  Instituciones de Salud, Educativas, Oficinas Públicas, otras Instituciones y Comercios en general:</w:t>
      </w:r>
      <w:r w:rsidRPr="00E22617">
        <w:rPr>
          <w:rFonts w:ascii="Arial" w:hAnsi="Arial" w:cs="Arial"/>
          <w:b/>
        </w:rPr>
        <w:br/>
      </w:r>
      <w:r w:rsidRPr="00E22617">
        <w:rPr>
          <w:rFonts w:ascii="Arial" w:hAnsi="Arial" w:cs="Arial"/>
          <w:b/>
        </w:rPr>
        <w:br/>
        <w:t>A – Evitar todo</w:t>
      </w:r>
      <w:r>
        <w:rPr>
          <w:rFonts w:ascii="Arial" w:hAnsi="Arial" w:cs="Arial"/>
          <w:b/>
        </w:rPr>
        <w:t xml:space="preserve"> tipo de reuniones presenciales </w:t>
      </w:r>
      <w:r w:rsidRPr="00E22617">
        <w:rPr>
          <w:rFonts w:ascii="Arial" w:hAnsi="Arial" w:cs="Arial"/>
          <w:b/>
        </w:rPr>
        <w:t xml:space="preserve">(de equipos de trabajo, con otras instituciones y con personas en general). 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Estas actividades son consideradas de alto riesgo.</w:t>
      </w:r>
      <w:r w:rsidRPr="00E22617">
        <w:rPr>
          <w:rFonts w:ascii="Arial" w:hAnsi="Arial" w:cs="Arial"/>
          <w:b/>
        </w:rPr>
        <w:br/>
        <w:t>Utilizar medios audiovisuales y de telecomunicación para suplir estas actividades.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br/>
        <w:t>B – Aquellas personas que tengan a cargo la asistencia de grupos de estudiantes, a pacientes o de atención al público en general se recomienda uso de doble protección: tapabocas (correctamente colocado, cubriendo boca y nariz) y máscara de acetato.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br/>
        <w:t>C – Aquellas personas que deban asistir a niños menores de 5 años o a personas con discapacidad</w:t>
      </w:r>
      <w:r w:rsidR="009B0ABB">
        <w:rPr>
          <w:rFonts w:ascii="Arial" w:hAnsi="Arial" w:cs="Arial"/>
          <w:b/>
        </w:rPr>
        <w:t>, deben usar tapabocas y máscara de acetato.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br/>
        <w:t xml:space="preserve">D- En relación a los </w:t>
      </w:r>
      <w:r>
        <w:rPr>
          <w:rFonts w:ascii="Arial" w:hAnsi="Arial" w:cs="Arial"/>
          <w:b/>
        </w:rPr>
        <w:t>espacios de descanso (comedores</w:t>
      </w:r>
      <w:r w:rsidRPr="00E22617">
        <w:rPr>
          <w:rFonts w:ascii="Arial" w:hAnsi="Arial" w:cs="Arial"/>
          <w:b/>
        </w:rPr>
        <w:t>, áreas comunes, etc.)</w:t>
      </w:r>
      <w:r>
        <w:rPr>
          <w:rFonts w:ascii="Arial" w:hAnsi="Arial" w:cs="Arial"/>
          <w:b/>
        </w:rPr>
        <w:t>,</w:t>
      </w:r>
      <w:r w:rsidRPr="00E22617">
        <w:rPr>
          <w:rFonts w:ascii="Arial" w:hAnsi="Arial" w:cs="Arial"/>
          <w:b/>
        </w:rPr>
        <w:t xml:space="preserve"> deben estar debidamente ventilados, con el distanciamiento físico</w:t>
      </w:r>
      <w:r>
        <w:rPr>
          <w:rFonts w:ascii="Arial" w:hAnsi="Arial" w:cs="Arial"/>
          <w:b/>
        </w:rPr>
        <w:t xml:space="preserve"> (al menos 1,50 metros</w:t>
      </w:r>
      <w:r w:rsidRPr="00E22617">
        <w:rPr>
          <w:rFonts w:ascii="Arial" w:hAnsi="Arial" w:cs="Arial"/>
          <w:b/>
        </w:rPr>
        <w:t xml:space="preserve">) y el aforo calculado. 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Reducir al mínimo el tiempo de estancia en los mismos, ya que estos espacios se consideran de alto riesgo para contagios.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br/>
        <w:t>E- En los locales comerciales y Oficinas Públicas se recomienda respetar el aforo, las distancias y disminuir los tiempos de permanencia.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br/>
        <w:t>F- Se sugiere suspender las actividades sociales y culturales en espacios cerrados.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lastRenderedPageBreak/>
        <w:t xml:space="preserve">Promover ante las instituciones que correspondan la utilización de todas las medidas necesarias de fiscalización (multas, avisos, clausuras etc ) y control de los aforos protocolizados y los horarios de restricciones, en especial de bares y comercios de ocio nocturno.   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Se exhorta a las empres</w:t>
      </w:r>
      <w:r>
        <w:rPr>
          <w:rFonts w:ascii="Arial" w:hAnsi="Arial" w:cs="Arial"/>
          <w:b/>
        </w:rPr>
        <w:t>as e industrias que presenten má</w:t>
      </w:r>
      <w:r w:rsidRPr="00E22617">
        <w:rPr>
          <w:rFonts w:ascii="Arial" w:hAnsi="Arial" w:cs="Arial"/>
          <w:b/>
        </w:rPr>
        <w:t>s de tres casos en su plantilla laboral a comunicarse con la Dirección Departamental de Salud para el asesoramiento correspo</w:t>
      </w:r>
      <w:r>
        <w:rPr>
          <w:rFonts w:ascii="Arial" w:hAnsi="Arial" w:cs="Arial"/>
          <w:b/>
        </w:rPr>
        <w:t>ndiente con las medidas a tomar.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Promover las actividades al aire libre en  burbuja familiar y el correcto uso de los espacios públicos con ese fin.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Delimitar con cinta de PARE para el no uso de los juegos en espacios  públicos.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Evitar las aglomeraciones nocturnas que se promueven con el fin de compartir el ocio nocturno.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 Las reuniones familiares</w:t>
      </w:r>
      <w:r w:rsidR="009B0ABB">
        <w:rPr>
          <w:rFonts w:ascii="Arial" w:hAnsi="Arial" w:cs="Arial"/>
          <w:b/>
        </w:rPr>
        <w:t xml:space="preserve"> o sociales se deberían limitar y</w:t>
      </w:r>
      <w:r w:rsidRPr="00E22617">
        <w:rPr>
          <w:rFonts w:ascii="Arial" w:hAnsi="Arial" w:cs="Arial"/>
          <w:b/>
        </w:rPr>
        <w:t xml:space="preserve"> se aconseja  r</w:t>
      </w:r>
      <w:r w:rsidR="009B0ABB">
        <w:rPr>
          <w:rFonts w:ascii="Arial" w:hAnsi="Arial" w:cs="Arial"/>
          <w:b/>
        </w:rPr>
        <w:t>ealizarlas en espacios abiertos sin romper las burbujas familiares.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 Exhortamos realizar un uso racional de los Servicios de Salud</w:t>
      </w:r>
      <w:r w:rsidR="00BD72DC">
        <w:rPr>
          <w:rFonts w:ascii="Arial" w:hAnsi="Arial" w:cs="Arial"/>
          <w:b/>
        </w:rPr>
        <w:t>.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 xml:space="preserve"> Estos equipos se encuentran desde el comienzo de la pandemia con una gran sobrecarga de trabajo, y a pesar de que se han reforzado para mantener una correcta asistencia, apelamos a la cooperación y solidaridad de los usuarios a fin de asegurar un correcto funcionamiento.</w:t>
      </w:r>
      <w:r w:rsidRPr="00E22617">
        <w:rPr>
          <w:rFonts w:ascii="Arial" w:hAnsi="Arial" w:cs="Arial"/>
          <w:b/>
        </w:rPr>
        <w:br/>
      </w:r>
      <w:r w:rsidRPr="00E22617">
        <w:rPr>
          <w:rFonts w:ascii="Arial" w:hAnsi="Arial" w:cs="Arial"/>
          <w:b/>
        </w:rPr>
        <w:br/>
        <w:t>Se está llevando a cabo la campaña de vacunación COVID</w:t>
      </w:r>
      <w:r w:rsidR="00BD72DC">
        <w:rPr>
          <w:rFonts w:ascii="Arial" w:hAnsi="Arial" w:cs="Arial"/>
          <w:b/>
        </w:rPr>
        <w:t>-</w:t>
      </w:r>
      <w:r w:rsidRPr="00E22617">
        <w:rPr>
          <w:rFonts w:ascii="Arial" w:hAnsi="Arial" w:cs="Arial"/>
          <w:b/>
        </w:rPr>
        <w:t xml:space="preserve"> 19 en forma coordinada con agenda electrónica.</w:t>
      </w: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Instamos a la población a informarse por los diferentes medios de comunicación, en qué grupos y momentos se encuentran comprendidos y concurrir a vacunarse como medida sanitaria muy  recomendada, teniendo muy en cuenta todas las medidas de protección personal que se requieren</w:t>
      </w:r>
      <w:r>
        <w:rPr>
          <w:rFonts w:ascii="Arial" w:hAnsi="Arial" w:cs="Arial"/>
          <w:b/>
        </w:rPr>
        <w:t xml:space="preserve"> (</w:t>
      </w:r>
      <w:r w:rsidRPr="00E22617">
        <w:rPr>
          <w:rFonts w:ascii="Arial" w:hAnsi="Arial" w:cs="Arial"/>
          <w:b/>
        </w:rPr>
        <w:t>uso de tapabocas correctamente colocado,  distanciamiento físico mantenido, evitar la interac</w:t>
      </w:r>
      <w:r>
        <w:rPr>
          <w:rFonts w:ascii="Arial" w:hAnsi="Arial" w:cs="Arial"/>
          <w:b/>
        </w:rPr>
        <w:t>ción social en los vacunatorios</w:t>
      </w:r>
      <w:r w:rsidR="00BD72DC">
        <w:rPr>
          <w:rFonts w:ascii="Arial" w:hAnsi="Arial" w:cs="Arial"/>
          <w:b/>
        </w:rPr>
        <w:t>).</w:t>
      </w:r>
      <w:r w:rsidRPr="00E22617">
        <w:rPr>
          <w:rFonts w:ascii="Arial" w:hAnsi="Arial" w:cs="Arial"/>
          <w:b/>
        </w:rPr>
        <w:t xml:space="preserve"> 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  <w:r w:rsidRPr="00E22617">
        <w:rPr>
          <w:rFonts w:ascii="Arial" w:hAnsi="Arial" w:cs="Arial"/>
          <w:b/>
        </w:rPr>
        <w:t>La Mesa Departamental de Salud de San José</w:t>
      </w:r>
      <w:r w:rsidR="00BD72DC">
        <w:rPr>
          <w:rFonts w:ascii="Arial" w:hAnsi="Arial" w:cs="Arial"/>
          <w:b/>
        </w:rPr>
        <w:t xml:space="preserve">, </w:t>
      </w:r>
      <w:r w:rsidRPr="00E22617">
        <w:rPr>
          <w:rFonts w:ascii="Arial" w:hAnsi="Arial" w:cs="Arial"/>
          <w:b/>
        </w:rPr>
        <w:t>integrada por un representan</w:t>
      </w:r>
      <w:r w:rsidR="00BD72DC">
        <w:rPr>
          <w:rFonts w:ascii="Arial" w:hAnsi="Arial" w:cs="Arial"/>
          <w:b/>
        </w:rPr>
        <w:t>te de  los prestadores privados</w:t>
      </w:r>
      <w:r w:rsidRPr="00E22617">
        <w:rPr>
          <w:rFonts w:ascii="Arial" w:hAnsi="Arial" w:cs="Arial"/>
          <w:b/>
        </w:rPr>
        <w:t>, un representante de ASSE, un re</w:t>
      </w:r>
      <w:r>
        <w:rPr>
          <w:rFonts w:ascii="Arial" w:hAnsi="Arial" w:cs="Arial"/>
          <w:b/>
        </w:rPr>
        <w:t xml:space="preserve">presentante del gremio </w:t>
      </w:r>
      <w:r w:rsidR="00BD72DC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(</w:t>
      </w:r>
      <w:r w:rsidRPr="00E22617">
        <w:rPr>
          <w:rFonts w:ascii="Arial" w:hAnsi="Arial" w:cs="Arial"/>
          <w:b/>
        </w:rPr>
        <w:t>Gremesa) y la Dirección Departamental de S</w:t>
      </w:r>
      <w:r>
        <w:rPr>
          <w:rFonts w:ascii="Arial" w:hAnsi="Arial" w:cs="Arial"/>
          <w:b/>
        </w:rPr>
        <w:t>alud</w:t>
      </w:r>
      <w:r w:rsidRPr="00E22617">
        <w:rPr>
          <w:rFonts w:ascii="Arial" w:hAnsi="Arial" w:cs="Arial"/>
          <w:b/>
        </w:rPr>
        <w:t>,se encuentra en sesión permanente, analizando la evolución de la pandemia y llevando adelante todas las acciones necesarias para mantener en el departamento un nivel de asistencia sanitaria  acorde con el momento difícil que nos toca vivir.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9B0ABB" w:rsidP="00E22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Leonardo Perroni</w:t>
      </w:r>
      <w:r w:rsidR="00E22617" w:rsidRPr="00E22617">
        <w:rPr>
          <w:rFonts w:ascii="Arial" w:hAnsi="Arial" w:cs="Arial"/>
          <w:b/>
        </w:rPr>
        <w:t xml:space="preserve">     Representante de los prestadores privados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9B0ABB" w:rsidP="00E22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="00E22617" w:rsidRPr="00E22617">
        <w:rPr>
          <w:rFonts w:ascii="Arial" w:hAnsi="Arial" w:cs="Arial"/>
          <w:b/>
        </w:rPr>
        <w:t xml:space="preserve">Gastón Keel               Representante de ASSE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9B0ABB" w:rsidP="00E22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="00E22617" w:rsidRPr="00E22617">
        <w:rPr>
          <w:rFonts w:ascii="Arial" w:hAnsi="Arial" w:cs="Arial"/>
          <w:b/>
        </w:rPr>
        <w:t>Jorge Bermudez     Presidente del Gremio Médico (Gremesa)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9B0ABB" w:rsidP="00E22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="00E22617" w:rsidRPr="00E22617">
        <w:rPr>
          <w:rFonts w:ascii="Arial" w:hAnsi="Arial" w:cs="Arial"/>
          <w:b/>
        </w:rPr>
        <w:t xml:space="preserve">Juan Atilio                Director Departamental de Salud  </w:t>
      </w: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E22617" w:rsidRPr="00E22617" w:rsidRDefault="00E22617" w:rsidP="00E22617">
      <w:pPr>
        <w:rPr>
          <w:rFonts w:ascii="Arial" w:hAnsi="Arial" w:cs="Arial"/>
          <w:b/>
        </w:rPr>
      </w:pPr>
    </w:p>
    <w:p w:rsidR="00615185" w:rsidRPr="00E22617" w:rsidRDefault="00615185" w:rsidP="001746E7">
      <w:pPr>
        <w:spacing w:line="600" w:lineRule="auto"/>
        <w:rPr>
          <w:rFonts w:ascii="Arial" w:hAnsi="Arial" w:cs="Arial"/>
          <w:b/>
          <w:sz w:val="32"/>
          <w:szCs w:val="32"/>
        </w:rPr>
      </w:pPr>
    </w:p>
    <w:sectPr w:rsidR="00615185" w:rsidRPr="00E22617" w:rsidSect="00C12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18" w:rsidRDefault="005A7C18" w:rsidP="009A754E">
      <w:r>
        <w:separator/>
      </w:r>
    </w:p>
  </w:endnote>
  <w:endnote w:type="continuationSeparator" w:id="1">
    <w:p w:rsidR="005A7C18" w:rsidRDefault="005A7C18" w:rsidP="009A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CC" w:rsidRDefault="006153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45" w:rsidRPr="00EB3B13" w:rsidRDefault="00524945" w:rsidP="00524945">
    <w:pPr>
      <w:pStyle w:val="Piedepgina"/>
      <w:jc w:val="center"/>
      <w:rPr>
        <w:sz w:val="18"/>
        <w:szCs w:val="18"/>
      </w:rPr>
    </w:pPr>
    <w:r w:rsidRPr="00EB3B13">
      <w:rPr>
        <w:sz w:val="18"/>
        <w:szCs w:val="18"/>
      </w:rPr>
      <w:t>Dirección  Departamental de Salud de San José</w:t>
    </w:r>
  </w:p>
  <w:p w:rsidR="00524945" w:rsidRPr="00EB3B13" w:rsidRDefault="00524945" w:rsidP="00524945">
    <w:pPr>
      <w:pStyle w:val="Piedepgina"/>
      <w:jc w:val="center"/>
      <w:rPr>
        <w:sz w:val="18"/>
        <w:szCs w:val="18"/>
      </w:rPr>
    </w:pPr>
    <w:r w:rsidRPr="00EB3B13">
      <w:rPr>
        <w:sz w:val="18"/>
        <w:szCs w:val="18"/>
      </w:rPr>
      <w:t>Dir. Ituzaingó 474 – San Jos</w:t>
    </w:r>
    <w:r w:rsidR="006153CC">
      <w:rPr>
        <w:sz w:val="18"/>
        <w:szCs w:val="18"/>
      </w:rPr>
      <w:t>é de Mayo –Tels. 19346101 al 6105</w:t>
    </w:r>
  </w:p>
  <w:p w:rsidR="00524945" w:rsidRPr="00EB3B13" w:rsidRDefault="00524945" w:rsidP="00524945">
    <w:pPr>
      <w:pStyle w:val="Piedepgina"/>
      <w:jc w:val="center"/>
      <w:rPr>
        <w:color w:val="0070C0"/>
        <w:sz w:val="18"/>
        <w:szCs w:val="18"/>
      </w:rPr>
    </w:pPr>
    <w:r w:rsidRPr="00EB3B13">
      <w:rPr>
        <w:sz w:val="18"/>
        <w:szCs w:val="18"/>
      </w:rPr>
      <w:t xml:space="preserve">Correo electrónico: </w:t>
    </w:r>
    <w:r w:rsidRPr="00EB3B13">
      <w:rPr>
        <w:color w:val="0070C0"/>
        <w:sz w:val="18"/>
        <w:szCs w:val="18"/>
      </w:rPr>
      <w:t>ddssanjose@msp.gub.uy</w:t>
    </w:r>
  </w:p>
  <w:p w:rsidR="00524945" w:rsidRPr="00EB3B13" w:rsidRDefault="00524945" w:rsidP="00524945">
    <w:pPr>
      <w:pStyle w:val="Piedepgina"/>
      <w:jc w:val="center"/>
      <w:rPr>
        <w:sz w:val="18"/>
        <w:szCs w:val="18"/>
      </w:rPr>
    </w:pPr>
  </w:p>
  <w:p w:rsidR="009A754E" w:rsidRPr="009A754E" w:rsidRDefault="009A754E" w:rsidP="009A754E">
    <w:pPr>
      <w:pStyle w:val="Piedepgina"/>
      <w:jc w:val="center"/>
      <w:rPr>
        <w:color w:val="0070C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CC" w:rsidRDefault="006153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18" w:rsidRDefault="005A7C18" w:rsidP="009A754E">
      <w:r>
        <w:separator/>
      </w:r>
    </w:p>
  </w:footnote>
  <w:footnote w:type="continuationSeparator" w:id="1">
    <w:p w:rsidR="005A7C18" w:rsidRDefault="005A7C18" w:rsidP="009A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CC" w:rsidRDefault="006153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4E" w:rsidRPr="008F062D" w:rsidRDefault="008F469A" w:rsidP="008F469A">
    <w:pPr>
      <w:tabs>
        <w:tab w:val="left" w:pos="704"/>
      </w:tabs>
      <w:jc w:val="center"/>
      <w:rPr>
        <w:rStyle w:val="Textoennegrita"/>
        <w:rFonts w:ascii="Arial" w:eastAsia="Times New Roman" w:hAnsi="Arial" w:cs="Arial"/>
        <w:sz w:val="16"/>
        <w:szCs w:val="16"/>
        <w:lang w:eastAsia="es-ES"/>
      </w:rPr>
    </w:pPr>
    <w:r>
      <w:rPr>
        <w:rFonts w:ascii="Arial" w:eastAsia="Times New Roman" w:hAnsi="Arial" w:cs="Arial"/>
        <w:b/>
        <w:bCs/>
        <w:noProof/>
        <w:sz w:val="16"/>
        <w:szCs w:val="16"/>
        <w:lang w:val="es-ES" w:eastAsia="es-ES"/>
      </w:rPr>
      <w:drawing>
        <wp:inline distT="0" distB="0" distL="0" distR="0">
          <wp:extent cx="7571740" cy="1447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CC" w:rsidRDefault="006153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7096"/>
    <w:rsid w:val="00015D90"/>
    <w:rsid w:val="00080E78"/>
    <w:rsid w:val="00113DF0"/>
    <w:rsid w:val="001746E7"/>
    <w:rsid w:val="001B1B23"/>
    <w:rsid w:val="001B6617"/>
    <w:rsid w:val="001E4973"/>
    <w:rsid w:val="001E54A1"/>
    <w:rsid w:val="00201CAC"/>
    <w:rsid w:val="002634A0"/>
    <w:rsid w:val="0027528E"/>
    <w:rsid w:val="002B4154"/>
    <w:rsid w:val="00301D85"/>
    <w:rsid w:val="00303769"/>
    <w:rsid w:val="003161BF"/>
    <w:rsid w:val="0034310C"/>
    <w:rsid w:val="00351BB7"/>
    <w:rsid w:val="00394E9C"/>
    <w:rsid w:val="003C22C4"/>
    <w:rsid w:val="003E4D93"/>
    <w:rsid w:val="0040496B"/>
    <w:rsid w:val="00426DBE"/>
    <w:rsid w:val="00433E6A"/>
    <w:rsid w:val="00456346"/>
    <w:rsid w:val="004602E0"/>
    <w:rsid w:val="00463EDA"/>
    <w:rsid w:val="004643EC"/>
    <w:rsid w:val="00475495"/>
    <w:rsid w:val="00487E92"/>
    <w:rsid w:val="00490F6D"/>
    <w:rsid w:val="00493BD6"/>
    <w:rsid w:val="004A0ED9"/>
    <w:rsid w:val="004A270E"/>
    <w:rsid w:val="004E7BF5"/>
    <w:rsid w:val="00500D9B"/>
    <w:rsid w:val="00504FDA"/>
    <w:rsid w:val="00524945"/>
    <w:rsid w:val="00525D00"/>
    <w:rsid w:val="00531702"/>
    <w:rsid w:val="00541C82"/>
    <w:rsid w:val="00570300"/>
    <w:rsid w:val="0057471E"/>
    <w:rsid w:val="005818D3"/>
    <w:rsid w:val="00593E9E"/>
    <w:rsid w:val="005958CD"/>
    <w:rsid w:val="005A5289"/>
    <w:rsid w:val="005A7C18"/>
    <w:rsid w:val="005C10FD"/>
    <w:rsid w:val="005E63D3"/>
    <w:rsid w:val="00600004"/>
    <w:rsid w:val="006041B0"/>
    <w:rsid w:val="0060551F"/>
    <w:rsid w:val="00610F41"/>
    <w:rsid w:val="00615185"/>
    <w:rsid w:val="006153CC"/>
    <w:rsid w:val="0062474E"/>
    <w:rsid w:val="0062748B"/>
    <w:rsid w:val="006577E2"/>
    <w:rsid w:val="006625BA"/>
    <w:rsid w:val="00696334"/>
    <w:rsid w:val="006F7E7C"/>
    <w:rsid w:val="00752C0E"/>
    <w:rsid w:val="007549F6"/>
    <w:rsid w:val="007713DD"/>
    <w:rsid w:val="00771B3F"/>
    <w:rsid w:val="00773EA4"/>
    <w:rsid w:val="0079353C"/>
    <w:rsid w:val="00866624"/>
    <w:rsid w:val="008742D3"/>
    <w:rsid w:val="00890122"/>
    <w:rsid w:val="008D2273"/>
    <w:rsid w:val="008F062D"/>
    <w:rsid w:val="008F469A"/>
    <w:rsid w:val="00943BC5"/>
    <w:rsid w:val="009615FE"/>
    <w:rsid w:val="00963F5F"/>
    <w:rsid w:val="009A754E"/>
    <w:rsid w:val="009B0ABB"/>
    <w:rsid w:val="00AB45EB"/>
    <w:rsid w:val="00AE1A7D"/>
    <w:rsid w:val="00AE4C16"/>
    <w:rsid w:val="00B5665E"/>
    <w:rsid w:val="00B62100"/>
    <w:rsid w:val="00B76874"/>
    <w:rsid w:val="00B91928"/>
    <w:rsid w:val="00BA7775"/>
    <w:rsid w:val="00BB15E7"/>
    <w:rsid w:val="00BB2C1E"/>
    <w:rsid w:val="00BB4991"/>
    <w:rsid w:val="00BB7096"/>
    <w:rsid w:val="00BD72DC"/>
    <w:rsid w:val="00BE1D20"/>
    <w:rsid w:val="00C12CC5"/>
    <w:rsid w:val="00C2604D"/>
    <w:rsid w:val="00CB3BA9"/>
    <w:rsid w:val="00CB5B6B"/>
    <w:rsid w:val="00CD7F90"/>
    <w:rsid w:val="00CF1464"/>
    <w:rsid w:val="00D04131"/>
    <w:rsid w:val="00D33742"/>
    <w:rsid w:val="00D74854"/>
    <w:rsid w:val="00DA0DDC"/>
    <w:rsid w:val="00DF06D8"/>
    <w:rsid w:val="00E138C0"/>
    <w:rsid w:val="00E22617"/>
    <w:rsid w:val="00E23052"/>
    <w:rsid w:val="00E26538"/>
    <w:rsid w:val="00E3102C"/>
    <w:rsid w:val="00E375D6"/>
    <w:rsid w:val="00E668A3"/>
    <w:rsid w:val="00E72070"/>
    <w:rsid w:val="00E877B9"/>
    <w:rsid w:val="00E92D46"/>
    <w:rsid w:val="00EC4595"/>
    <w:rsid w:val="00EC4600"/>
    <w:rsid w:val="00ED400F"/>
    <w:rsid w:val="00EE16D1"/>
    <w:rsid w:val="00EF2667"/>
    <w:rsid w:val="00F73D74"/>
    <w:rsid w:val="00F9116F"/>
    <w:rsid w:val="00FE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17"/>
    <w:pPr>
      <w:spacing w:after="0" w:line="240" w:lineRule="auto"/>
    </w:pPr>
    <w:rPr>
      <w:rFonts w:ascii="Times New Roman" w:hAnsi="Times New Roman" w:cs="Times New Roman"/>
      <w:sz w:val="24"/>
      <w:szCs w:val="24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54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754E"/>
  </w:style>
  <w:style w:type="paragraph" w:styleId="Piedepgina">
    <w:name w:val="footer"/>
    <w:basedOn w:val="Normal"/>
    <w:link w:val="PiedepginaCar"/>
    <w:uiPriority w:val="99"/>
    <w:unhideWhenUsed/>
    <w:rsid w:val="009A754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54E"/>
  </w:style>
  <w:style w:type="paragraph" w:styleId="Textodeglobo">
    <w:name w:val="Balloon Text"/>
    <w:basedOn w:val="Normal"/>
    <w:link w:val="TextodegloboCar"/>
    <w:uiPriority w:val="99"/>
    <w:semiHidden/>
    <w:unhideWhenUsed/>
    <w:rsid w:val="009A754E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769"/>
    <w:rPr>
      <w:color w:val="0000FF" w:themeColor="hyperlink"/>
      <w:u w:val="single"/>
    </w:rPr>
  </w:style>
  <w:style w:type="character" w:styleId="Textoennegrita">
    <w:name w:val="Strong"/>
    <w:basedOn w:val="Fuentedeprrafopredeter"/>
    <w:qFormat/>
    <w:rsid w:val="008F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17"/>
    <w:pPr>
      <w:spacing w:after="0" w:line="240" w:lineRule="auto"/>
    </w:pPr>
    <w:rPr>
      <w:rFonts w:ascii="Times New Roman" w:hAnsi="Times New Roman" w:cs="Times New Roman"/>
      <w:sz w:val="24"/>
      <w:szCs w:val="24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54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754E"/>
  </w:style>
  <w:style w:type="paragraph" w:styleId="Piedepgina">
    <w:name w:val="footer"/>
    <w:basedOn w:val="Normal"/>
    <w:link w:val="PiedepginaCar"/>
    <w:uiPriority w:val="99"/>
    <w:unhideWhenUsed/>
    <w:rsid w:val="009A754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754E"/>
  </w:style>
  <w:style w:type="paragraph" w:styleId="Textodeglobo">
    <w:name w:val="Balloon Text"/>
    <w:basedOn w:val="Normal"/>
    <w:link w:val="TextodegloboCar"/>
    <w:uiPriority w:val="99"/>
    <w:semiHidden/>
    <w:unhideWhenUsed/>
    <w:rsid w:val="009A754E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769"/>
    <w:rPr>
      <w:color w:val="0000FF" w:themeColor="hyperlink"/>
      <w:u w:val="single"/>
    </w:rPr>
  </w:style>
  <w:style w:type="character" w:styleId="Textoennegrita">
    <w:name w:val="Strong"/>
    <w:basedOn w:val="Fuentedeprrafopredeter"/>
    <w:qFormat/>
    <w:rsid w:val="008F0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Acosta</dc:creator>
  <cp:lastModifiedBy>prensa</cp:lastModifiedBy>
  <cp:revision>2</cp:revision>
  <cp:lastPrinted>2021-04-20T12:48:00Z</cp:lastPrinted>
  <dcterms:created xsi:type="dcterms:W3CDTF">2021-04-20T15:39:00Z</dcterms:created>
  <dcterms:modified xsi:type="dcterms:W3CDTF">2021-04-20T15:39:00Z</dcterms:modified>
</cp:coreProperties>
</file>